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E084" w14:textId="13BEECAC" w:rsidR="00A331A7" w:rsidRPr="005A19EE" w:rsidRDefault="0051252D" w:rsidP="00A331A7">
      <w:pPr>
        <w:rPr>
          <w:rFonts w:cstheme="minorHAnsi"/>
          <w:noProof/>
        </w:rPr>
      </w:pPr>
      <w:r w:rsidRPr="00623C14">
        <w:rPr>
          <w:rFonts w:cstheme="minorHAnsi"/>
          <w:noProof/>
        </w:rPr>
        <w:drawing>
          <wp:anchor distT="0" distB="0" distL="114300" distR="114300" simplePos="0" relativeHeight="251657728" behindDoc="0" locked="0" layoutInCell="1" allowOverlap="1" wp14:anchorId="40250711" wp14:editId="00536D9A">
            <wp:simplePos x="0" y="0"/>
            <wp:positionH relativeFrom="page">
              <wp:posOffset>311150</wp:posOffset>
            </wp:positionH>
            <wp:positionV relativeFrom="paragraph">
              <wp:posOffset>-825500</wp:posOffset>
            </wp:positionV>
            <wp:extent cx="7473950" cy="1016000"/>
            <wp:effectExtent l="0" t="0" r="0" b="0"/>
            <wp:wrapNone/>
            <wp:docPr id="1093423453" name="Picture 1" descr="A blue and white coat of arms with two lions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23453" name="Picture 1" descr="A blue and white coat of arms with two lions and a white star&#10;&#10;Description automatically generated"/>
                    <pic:cNvPicPr/>
                  </pic:nvPicPr>
                  <pic:blipFill rotWithShape="1">
                    <a:blip r:embed="rId4" cstate="print">
                      <a:extLst>
                        <a:ext uri="{28A0092B-C50C-407E-A947-70E740481C1C}">
                          <a14:useLocalDpi xmlns:a14="http://schemas.microsoft.com/office/drawing/2010/main" val="0"/>
                        </a:ext>
                      </a:extLst>
                    </a:blip>
                    <a:srcRect l="975" t="1368" r="2854" b="9049"/>
                    <a:stretch/>
                  </pic:blipFill>
                  <pic:spPr bwMode="auto">
                    <a:xfrm>
                      <a:off x="0" y="0"/>
                      <a:ext cx="7473950"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19EE">
        <w:rPr>
          <w:noProof/>
        </w:rPr>
        <w:drawing>
          <wp:anchor distT="0" distB="0" distL="114300" distR="114300" simplePos="0" relativeHeight="251659776" behindDoc="0" locked="0" layoutInCell="1" allowOverlap="1" wp14:anchorId="259C7167" wp14:editId="05EB6598">
            <wp:simplePos x="0" y="0"/>
            <wp:positionH relativeFrom="column">
              <wp:posOffset>-203200</wp:posOffset>
            </wp:positionH>
            <wp:positionV relativeFrom="paragraph">
              <wp:posOffset>190500</wp:posOffset>
            </wp:positionV>
            <wp:extent cx="5943600" cy="46355"/>
            <wp:effectExtent l="0" t="0" r="0" b="0"/>
            <wp:wrapNone/>
            <wp:docPr id="393779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79974" name="Picture 393779974"/>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5943600" cy="46355"/>
                    </a:xfrm>
                    <a:prstGeom prst="rect">
                      <a:avLst/>
                    </a:prstGeom>
                  </pic:spPr>
                </pic:pic>
              </a:graphicData>
            </a:graphic>
            <wp14:sizeRelH relativeFrom="page">
              <wp14:pctWidth>0</wp14:pctWidth>
            </wp14:sizeRelH>
            <wp14:sizeRelV relativeFrom="page">
              <wp14:pctHeight>0</wp14:pctHeight>
            </wp14:sizeRelV>
          </wp:anchor>
        </w:drawing>
      </w:r>
      <w:bookmarkStart w:id="0" w:name="_Hlk197424429"/>
      <w:bookmarkEnd w:id="0"/>
    </w:p>
    <w:p w14:paraId="20B46886" w14:textId="77777777" w:rsidR="00600887" w:rsidRDefault="00A331A7" w:rsidP="00A331A7">
      <w:pPr>
        <w:rPr>
          <w:rFonts w:eastAsia="Times New Roman" w:cstheme="minorHAnsi"/>
          <w:b/>
          <w:bCs/>
          <w:sz w:val="22"/>
          <w:szCs w:val="22"/>
        </w:rPr>
      </w:pPr>
      <w:r>
        <w:rPr>
          <w:rFonts w:eastAsia="Times New Roman" w:cstheme="minorHAnsi"/>
          <w:b/>
          <w:bCs/>
          <w:sz w:val="22"/>
          <w:szCs w:val="22"/>
        </w:rPr>
        <w:t xml:space="preserve">                                                                        </w:t>
      </w:r>
    </w:p>
    <w:p w14:paraId="329405EA" w14:textId="441AAD87" w:rsidR="00A331A7" w:rsidRDefault="00A331A7" w:rsidP="00600887">
      <w:pPr>
        <w:jc w:val="center"/>
        <w:rPr>
          <w:rFonts w:eastAsia="Times New Roman" w:cstheme="minorHAnsi"/>
          <w:b/>
          <w:bCs/>
          <w:color w:val="FF0000"/>
          <w:sz w:val="32"/>
          <w:szCs w:val="32"/>
          <w:u w:val="single"/>
        </w:rPr>
      </w:pPr>
      <w:r w:rsidRPr="00425384">
        <w:rPr>
          <w:rFonts w:eastAsia="Times New Roman" w:cstheme="minorHAnsi"/>
          <w:b/>
          <w:bCs/>
          <w:color w:val="FF0000"/>
          <w:sz w:val="32"/>
          <w:szCs w:val="32"/>
          <w:u w:val="single"/>
        </w:rPr>
        <w:t>PRESS RELEASE</w:t>
      </w:r>
    </w:p>
    <w:p w14:paraId="73B3B374" w14:textId="77777777" w:rsidR="00A331A7" w:rsidRPr="00295F3E" w:rsidRDefault="00A331A7" w:rsidP="00A331A7">
      <w:pPr>
        <w:rPr>
          <w:rFonts w:eastAsia="Times New Roman" w:cstheme="minorHAnsi"/>
          <w:b/>
          <w:bCs/>
          <w:color w:val="FF0000"/>
          <w:u w:val="single"/>
        </w:rPr>
      </w:pPr>
    </w:p>
    <w:p w14:paraId="4057074B" w14:textId="105D2168" w:rsidR="003935A8" w:rsidRDefault="00411A0D" w:rsidP="001C24F7">
      <w:pPr>
        <w:jc w:val="center"/>
        <w:rPr>
          <w:rFonts w:cstheme="minorHAnsi"/>
          <w:b/>
          <w:bCs/>
          <w:color w:val="0070C0"/>
          <w:kern w:val="0"/>
          <w:lang w:eastAsia="en-GB"/>
          <w14:ligatures w14:val="none"/>
        </w:rPr>
      </w:pPr>
      <w:r w:rsidRPr="00411A0D">
        <w:rPr>
          <w:rFonts w:cstheme="minorHAnsi"/>
          <w:b/>
          <w:bCs/>
          <w:color w:val="0070C0"/>
          <w:kern w:val="0"/>
          <w:lang w:eastAsia="en-GB"/>
          <w14:ligatures w14:val="none"/>
        </w:rPr>
        <w:t>The National Agri-Food Investment Summit (NAFIS</w:t>
      </w:r>
      <w:r w:rsidR="001C24F7">
        <w:rPr>
          <w:rFonts w:cstheme="minorHAnsi"/>
          <w:b/>
          <w:bCs/>
          <w:color w:val="0070C0"/>
          <w:kern w:val="0"/>
          <w:lang w:eastAsia="en-GB"/>
          <w14:ligatures w14:val="none"/>
        </w:rPr>
        <w:t xml:space="preserve"> 2025</w:t>
      </w:r>
      <w:r w:rsidRPr="00411A0D">
        <w:rPr>
          <w:rFonts w:cstheme="minorHAnsi"/>
          <w:b/>
          <w:bCs/>
          <w:color w:val="0070C0"/>
          <w:kern w:val="0"/>
          <w:lang w:eastAsia="en-GB"/>
          <w14:ligatures w14:val="none"/>
        </w:rPr>
        <w:t xml:space="preserve">) Unlocks Investment Opportunities </w:t>
      </w:r>
      <w:r w:rsidR="001C24F7">
        <w:rPr>
          <w:rFonts w:cstheme="minorHAnsi"/>
          <w:b/>
          <w:bCs/>
          <w:color w:val="0070C0"/>
          <w:kern w:val="0"/>
          <w:lang w:eastAsia="en-GB"/>
          <w14:ligatures w14:val="none"/>
        </w:rPr>
        <w:t xml:space="preserve">and Paves the </w:t>
      </w:r>
      <w:r w:rsidR="001C24F7" w:rsidRPr="001C24F7">
        <w:rPr>
          <w:rFonts w:cstheme="minorHAnsi"/>
          <w:b/>
          <w:bCs/>
          <w:color w:val="0070C0"/>
          <w:kern w:val="0"/>
          <w:lang w:eastAsia="en-GB"/>
          <w14:ligatures w14:val="none"/>
        </w:rPr>
        <w:t>Way for Sustainable and Resilient Agri-Food Systems in Somalia</w:t>
      </w:r>
    </w:p>
    <w:p w14:paraId="22A74119" w14:textId="74F56A78" w:rsidR="001C24F7" w:rsidRPr="003935A8" w:rsidRDefault="001C24F7" w:rsidP="001C24F7">
      <w:pPr>
        <w:jc w:val="both"/>
        <w:rPr>
          <w:sz w:val="22"/>
          <w:szCs w:val="22"/>
        </w:rPr>
      </w:pPr>
    </w:p>
    <w:p w14:paraId="1CDCD008" w14:textId="0C866077" w:rsidR="00192A4E" w:rsidRDefault="003935A8" w:rsidP="00190E9B">
      <w:pPr>
        <w:jc w:val="both"/>
        <w:rPr>
          <w:sz w:val="22"/>
          <w:szCs w:val="22"/>
        </w:rPr>
      </w:pPr>
      <w:r w:rsidRPr="003935A8">
        <w:rPr>
          <w:b/>
          <w:bCs/>
          <w:sz w:val="22"/>
          <w:szCs w:val="22"/>
        </w:rPr>
        <w:t>Mogadishu, Somalia – May 6, 2025</w:t>
      </w:r>
      <w:r w:rsidRPr="003935A8">
        <w:rPr>
          <w:sz w:val="22"/>
          <w:szCs w:val="22"/>
        </w:rPr>
        <w:t>: The Ministry of Agriculture and Irrigation, led by H.E. Mohamed Abdi Hayir (Maareeye), concluded the two-day National Agri-Food Investment Summit (NAFIS) held at Jazeera Hotel, Mogadishu, Somalia, from May 5-6, 2025.</w:t>
      </w:r>
    </w:p>
    <w:p w14:paraId="67171C79" w14:textId="77777777" w:rsidR="00195534" w:rsidRPr="003935A8" w:rsidRDefault="00195534" w:rsidP="00190E9B">
      <w:pPr>
        <w:jc w:val="both"/>
        <w:rPr>
          <w:sz w:val="22"/>
          <w:szCs w:val="22"/>
        </w:rPr>
      </w:pPr>
    </w:p>
    <w:p w14:paraId="031EBEA7" w14:textId="77777777" w:rsidR="003935A8" w:rsidRDefault="003935A8" w:rsidP="00190E9B">
      <w:pPr>
        <w:jc w:val="both"/>
        <w:rPr>
          <w:sz w:val="22"/>
          <w:szCs w:val="22"/>
        </w:rPr>
      </w:pPr>
      <w:r w:rsidRPr="003935A8">
        <w:rPr>
          <w:sz w:val="22"/>
          <w:szCs w:val="22"/>
        </w:rPr>
        <w:t>The summit culminated in concrete actions to unlock investment opportunities aimed at empowering and transforming Somalia’s agri-food sector for a sustainable and resilient future. The conference inspired Somali entrepreneurs, business communities, and banks to invest in agriculture and food production in Somalia.</w:t>
      </w:r>
    </w:p>
    <w:p w14:paraId="17A4FCE5" w14:textId="77777777" w:rsidR="00163977" w:rsidRDefault="00163977" w:rsidP="00190E9B">
      <w:pPr>
        <w:jc w:val="both"/>
        <w:rPr>
          <w:sz w:val="22"/>
          <w:szCs w:val="22"/>
        </w:rPr>
      </w:pPr>
    </w:p>
    <w:p w14:paraId="3CE216FD" w14:textId="4C279FCD" w:rsidR="00DA1773" w:rsidRDefault="00F07FB6" w:rsidP="00DA1773">
      <w:pPr>
        <w:jc w:val="both"/>
        <w:rPr>
          <w:sz w:val="22"/>
          <w:szCs w:val="22"/>
        </w:rPr>
      </w:pPr>
      <w:r w:rsidRPr="00F07FB6">
        <w:rPr>
          <w:sz w:val="22"/>
          <w:szCs w:val="22"/>
        </w:rPr>
        <w:t xml:space="preserve">H.E. Hamse Abdi Barre, Prime Minister of the Federal Republic of Somalia, officially inaugurated the summit. He expressed his gratitude for holding this crucial summit, </w:t>
      </w:r>
      <w:proofErr w:type="spellStart"/>
      <w:r w:rsidRPr="00F07FB6">
        <w:rPr>
          <w:sz w:val="22"/>
          <w:szCs w:val="22"/>
        </w:rPr>
        <w:t>emphasising</w:t>
      </w:r>
      <w:proofErr w:type="spellEnd"/>
      <w:r w:rsidRPr="00F07FB6">
        <w:rPr>
          <w:sz w:val="22"/>
          <w:szCs w:val="22"/>
        </w:rPr>
        <w:t xml:space="preserve"> the global focus on building agri-food systems post the Ukrainian war, he stated, "</w:t>
      </w:r>
      <w:r w:rsidRPr="00F07FB6">
        <w:rPr>
          <w:i/>
          <w:iCs/>
          <w:sz w:val="22"/>
          <w:szCs w:val="22"/>
        </w:rPr>
        <w:t>Somalia should take revolutionary actions to improve our food security, and this conference provides solutions to the long-standing problems in agriculture to unlock our potential for attaining food sovereignty’’</w:t>
      </w:r>
    </w:p>
    <w:p w14:paraId="0A2E0AC7" w14:textId="77777777" w:rsidR="00F07FB6" w:rsidRPr="00DA1773" w:rsidRDefault="00F07FB6" w:rsidP="00DA1773">
      <w:pPr>
        <w:jc w:val="both"/>
        <w:rPr>
          <w:i/>
          <w:iCs/>
          <w:sz w:val="22"/>
          <w:szCs w:val="22"/>
        </w:rPr>
      </w:pPr>
    </w:p>
    <w:p w14:paraId="4898CC04" w14:textId="77777777" w:rsidR="00DA1773" w:rsidRPr="00DA1773" w:rsidRDefault="00DA1773" w:rsidP="00DA1773">
      <w:pPr>
        <w:jc w:val="both"/>
        <w:rPr>
          <w:i/>
          <w:iCs/>
          <w:sz w:val="22"/>
          <w:szCs w:val="22"/>
        </w:rPr>
      </w:pPr>
      <w:r w:rsidRPr="00DA1773">
        <w:rPr>
          <w:sz w:val="22"/>
          <w:szCs w:val="22"/>
        </w:rPr>
        <w:t>H.E. Mohamed Abdi Hayir Maareeye, Minister of Agriculture and Irrigation, alongside his colleagues from the Ministries of Livestock and Fisheries at the FGS, and FMS Agriculture Ministers, provided the opening and closing remarks. He emphasized,</w:t>
      </w:r>
      <w:r w:rsidRPr="00DA1773">
        <w:rPr>
          <w:i/>
          <w:iCs/>
          <w:sz w:val="22"/>
          <w:szCs w:val="22"/>
        </w:rPr>
        <w:t xml:space="preserve"> "This National Agri-Food Investment Summit (NAFIS) is a yearly transformative platform initiated by the MoAI to mobilize Somali businesspeople and local banks to invest and transform our agri-food systems. The goal is to shift from subsistence and traditional farming, driven by low-income rural households, to modern and sustainable farming practices with efficient food production companies."</w:t>
      </w:r>
    </w:p>
    <w:p w14:paraId="305887F5" w14:textId="1F452F8E" w:rsidR="00484D29" w:rsidRPr="00484D29" w:rsidRDefault="00484D29" w:rsidP="00484D29">
      <w:pPr>
        <w:jc w:val="both"/>
        <w:rPr>
          <w:i/>
          <w:iCs/>
          <w:sz w:val="22"/>
          <w:szCs w:val="22"/>
        </w:rPr>
      </w:pPr>
    </w:p>
    <w:p w14:paraId="49A186B9" w14:textId="07158BE0" w:rsidR="003935A8" w:rsidRDefault="00484D29" w:rsidP="00190E9B">
      <w:pPr>
        <w:jc w:val="both"/>
        <w:rPr>
          <w:sz w:val="22"/>
          <w:szCs w:val="22"/>
        </w:rPr>
      </w:pPr>
      <w:r w:rsidRPr="00484D29">
        <w:rPr>
          <w:sz w:val="22"/>
          <w:szCs w:val="22"/>
        </w:rPr>
        <w:t>The summit brought together 300 participants from the Federal Government of Somalia, local investors, banks, researchers, universities, academic institutions, development partners, and farmers. The participants collectively committed to investing in Somalia's agricultural and food systems by utilizing local resources and fulfilling their respective roles. Local banks, micro-finance institutions (MFIs), and investors agreed to ease access to finance, while the government committed to ensuring access to facilities, conducive regulations, international markets, and full support for Somali farmers.</w:t>
      </w:r>
      <w:r w:rsidR="00287A79">
        <w:rPr>
          <w:sz w:val="22"/>
          <w:szCs w:val="22"/>
        </w:rPr>
        <w:t xml:space="preserve"> </w:t>
      </w:r>
      <w:r w:rsidR="00263079">
        <w:rPr>
          <w:sz w:val="22"/>
          <w:szCs w:val="22"/>
        </w:rPr>
        <w:t xml:space="preserve">NAFIS 2025 </w:t>
      </w:r>
      <w:r w:rsidR="003935A8" w:rsidRPr="003935A8">
        <w:rPr>
          <w:sz w:val="22"/>
          <w:szCs w:val="22"/>
        </w:rPr>
        <w:t xml:space="preserve">aimed to implement agri-food priorities such as irrigation and infrastructure development, enhancing </w:t>
      </w:r>
      <w:proofErr w:type="spellStart"/>
      <w:r w:rsidR="003935A8" w:rsidRPr="003935A8">
        <w:rPr>
          <w:sz w:val="22"/>
          <w:szCs w:val="22"/>
        </w:rPr>
        <w:t>agri</w:t>
      </w:r>
      <w:proofErr w:type="spellEnd"/>
      <w:r w:rsidR="003935A8" w:rsidRPr="003935A8">
        <w:rPr>
          <w:sz w:val="22"/>
          <w:szCs w:val="22"/>
        </w:rPr>
        <w:t>-value chains, innovation, policy, and structural reforms to unlock the sector’s full potential.</w:t>
      </w:r>
    </w:p>
    <w:p w14:paraId="2BD90322" w14:textId="133C8268" w:rsidR="004C4BC1" w:rsidRPr="004C4BC1" w:rsidRDefault="004C4BC1" w:rsidP="004C4BC1">
      <w:pPr>
        <w:jc w:val="both"/>
        <w:rPr>
          <w:sz w:val="22"/>
          <w:szCs w:val="22"/>
        </w:rPr>
      </w:pPr>
    </w:p>
    <w:p w14:paraId="247EF86D" w14:textId="2C5FD1A2" w:rsidR="004C4BC1" w:rsidRPr="004C4BC1" w:rsidRDefault="004C4BC1" w:rsidP="004C4BC1">
      <w:pPr>
        <w:jc w:val="both"/>
        <w:rPr>
          <w:sz w:val="22"/>
          <w:szCs w:val="22"/>
        </w:rPr>
      </w:pPr>
      <w:r w:rsidRPr="004C4BC1">
        <w:rPr>
          <w:sz w:val="22"/>
          <w:szCs w:val="22"/>
        </w:rPr>
        <w:t>The NAFIS 2025 participants expressed their gratitude towards H.E. Mohamed Abdi Hayir (Maareeye), Minister of Agriculture and Irrigation, MoAI staff, and the World Bank-funded FSRP Programme team for organizing this crucial summit. They unanimously confirmed their commitment to implementing all outcomes from the summit.</w:t>
      </w:r>
    </w:p>
    <w:p w14:paraId="6300776C" w14:textId="66C2FCDD" w:rsidR="00144932" w:rsidRPr="00144932" w:rsidRDefault="00975316" w:rsidP="00144932">
      <w:pPr>
        <w:jc w:val="both"/>
        <w:rPr>
          <w:sz w:val="22"/>
          <w:szCs w:val="22"/>
        </w:rPr>
      </w:pPr>
      <w:r>
        <w:rPr>
          <w:sz w:val="22"/>
          <w:szCs w:val="22"/>
        </w:rPr>
        <w:t xml:space="preserve"> </w:t>
      </w:r>
    </w:p>
    <w:p w14:paraId="6F421175" w14:textId="23F25815" w:rsidR="003935A8" w:rsidRPr="003935A8" w:rsidRDefault="00144932" w:rsidP="00144932">
      <w:pPr>
        <w:jc w:val="both"/>
        <w:rPr>
          <w:sz w:val="22"/>
          <w:szCs w:val="22"/>
        </w:rPr>
      </w:pPr>
      <w:r w:rsidRPr="00144932">
        <w:rPr>
          <w:sz w:val="22"/>
          <w:szCs w:val="22"/>
        </w:rPr>
        <w:t xml:space="preserve">For more inquiries, please contact the Ministry of Agriculture and Irrigation. </w:t>
      </w:r>
    </w:p>
    <w:p w14:paraId="4B5E39D6" w14:textId="77777777" w:rsidR="003935A8" w:rsidRPr="00034739" w:rsidRDefault="003935A8">
      <w:pPr>
        <w:rPr>
          <w:sz w:val="22"/>
          <w:szCs w:val="22"/>
        </w:rPr>
      </w:pPr>
    </w:p>
    <w:sectPr w:rsidR="003935A8" w:rsidRPr="00034739" w:rsidSect="00A331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A4C0" w14:textId="77777777" w:rsidR="0051252D" w:rsidRDefault="0051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FD9B" w14:textId="77777777" w:rsidR="0051252D" w:rsidRPr="00472439" w:rsidRDefault="0051252D" w:rsidP="00836ABF">
    <w:pPr>
      <w:spacing w:line="211" w:lineRule="exact"/>
      <w:ind w:left="970"/>
      <w:rPr>
        <w:rFonts w:ascii="Calibri"/>
        <w:b/>
        <w:sz w:val="18"/>
      </w:rPr>
    </w:pPr>
    <w:r>
      <w:rPr>
        <w:rFonts w:ascii="Calibri"/>
        <w:b/>
        <w:sz w:val="18"/>
      </w:rPr>
      <w:t>Office</w:t>
    </w:r>
    <w:r>
      <w:rPr>
        <w:rFonts w:ascii="Calibri"/>
        <w:b/>
        <w:spacing w:val="-2"/>
        <w:sz w:val="18"/>
      </w:rPr>
      <w:t xml:space="preserve"> </w:t>
    </w:r>
    <w:r>
      <w:rPr>
        <w:rFonts w:ascii="Calibri"/>
        <w:b/>
        <w:sz w:val="18"/>
      </w:rPr>
      <w:t>of</w:t>
    </w:r>
    <w:r>
      <w:rPr>
        <w:rFonts w:ascii="Calibri"/>
        <w:b/>
        <w:spacing w:val="-2"/>
        <w:sz w:val="18"/>
      </w:rPr>
      <w:t xml:space="preserve"> </w:t>
    </w:r>
    <w:r>
      <w:rPr>
        <w:rFonts w:ascii="Calibri"/>
        <w:b/>
        <w:sz w:val="18"/>
      </w:rPr>
      <w:t>the</w:t>
    </w:r>
    <w:r>
      <w:rPr>
        <w:rFonts w:ascii="Calibri"/>
        <w:b/>
        <w:spacing w:val="-2"/>
        <w:sz w:val="18"/>
      </w:rPr>
      <w:t xml:space="preserve"> </w:t>
    </w:r>
    <w:r>
      <w:rPr>
        <w:rFonts w:ascii="Calibri"/>
        <w:b/>
        <w:sz w:val="18"/>
      </w:rPr>
      <w:t>Minister</w:t>
    </w:r>
    <w:r>
      <w:rPr>
        <w:rFonts w:ascii="Calibri"/>
        <w:b/>
        <w:spacing w:val="-2"/>
        <w:sz w:val="18"/>
      </w:rPr>
      <w:t xml:space="preserve"> </w:t>
    </w:r>
    <w:r>
      <w:rPr>
        <w:rFonts w:ascii="Calibri"/>
        <w:b/>
        <w:sz w:val="18"/>
      </w:rPr>
      <w:t>-</w:t>
    </w:r>
    <w:r>
      <w:rPr>
        <w:rFonts w:ascii="Calibri"/>
        <w:b/>
        <w:spacing w:val="-2"/>
        <w:sz w:val="18"/>
      </w:rPr>
      <w:t xml:space="preserve"> </w:t>
    </w:r>
    <w:r>
      <w:rPr>
        <w:rFonts w:ascii="Calibri"/>
        <w:b/>
        <w:sz w:val="18"/>
      </w:rPr>
      <w:t>Telephone:</w:t>
    </w:r>
    <w:r>
      <w:rPr>
        <w:rFonts w:ascii="Calibri"/>
        <w:b/>
        <w:spacing w:val="-1"/>
        <w:sz w:val="18"/>
      </w:rPr>
      <w:t xml:space="preserve"> </w:t>
    </w:r>
    <w:r>
      <w:rPr>
        <w:rFonts w:ascii="Calibri"/>
        <w:b/>
        <w:sz w:val="18"/>
      </w:rPr>
      <w:t>+252-612777736</w:t>
    </w:r>
    <w:r>
      <w:rPr>
        <w:rFonts w:ascii="Calibri"/>
        <w:b/>
        <w:spacing w:val="37"/>
        <w:sz w:val="18"/>
      </w:rPr>
      <w:t xml:space="preserve"> </w:t>
    </w:r>
    <w:r>
      <w:rPr>
        <w:rFonts w:ascii="Calibri"/>
        <w:b/>
        <w:sz w:val="18"/>
      </w:rPr>
      <w:t>Email:</w:t>
    </w:r>
    <w:r>
      <w:rPr>
        <w:rFonts w:ascii="Calibri"/>
        <w:b/>
        <w:spacing w:val="-3"/>
        <w:sz w:val="18"/>
      </w:rPr>
      <w:t xml:space="preserve"> </w:t>
    </w:r>
    <w:hyperlink r:id="rId1">
      <w:r>
        <w:rPr>
          <w:rFonts w:ascii="Calibri"/>
          <w:b/>
          <w:color w:val="0000FF"/>
          <w:sz w:val="18"/>
          <w:u w:val="single" w:color="0000FF"/>
        </w:rPr>
        <w:t>minister@moa.gov.so</w:t>
      </w:r>
      <w:r>
        <w:rPr>
          <w:rFonts w:ascii="Calibri"/>
          <w:b/>
          <w:sz w:val="18"/>
        </w:rPr>
        <w:t>,</w:t>
      </w:r>
    </w:hyperlink>
    <w:r>
      <w:rPr>
        <w:rFonts w:ascii="Calibri"/>
        <w:b/>
        <w:spacing w:val="-2"/>
        <w:sz w:val="18"/>
      </w:rPr>
      <w:t xml:space="preserve"> </w:t>
    </w:r>
    <w:hyperlink r:id="rId2">
      <w:r>
        <w:rPr>
          <w:rFonts w:ascii="Calibri"/>
          <w:b/>
          <w:sz w:val="18"/>
        </w:rPr>
        <w:t>moabharr@gmail.com</w:t>
      </w:r>
    </w:hyperlink>
  </w:p>
  <w:p w14:paraId="30052203" w14:textId="77777777" w:rsidR="0051252D" w:rsidRDefault="0051252D">
    <w:pPr>
      <w:pStyle w:val="Footer"/>
    </w:pPr>
    <w:r>
      <w:rPr>
        <w:noProof/>
      </w:rPr>
      <mc:AlternateContent>
        <mc:Choice Requires="wps">
          <w:drawing>
            <wp:anchor distT="0" distB="0" distL="114300" distR="114300" simplePos="0" relativeHeight="251662336" behindDoc="0" locked="0" layoutInCell="1" allowOverlap="1" wp14:anchorId="0B042FDC" wp14:editId="3AACC1D8">
              <wp:simplePos x="0" y="0"/>
              <wp:positionH relativeFrom="column">
                <wp:posOffset>152400</wp:posOffset>
              </wp:positionH>
              <wp:positionV relativeFrom="paragraph">
                <wp:posOffset>-32581</wp:posOffset>
              </wp:positionV>
              <wp:extent cx="2273935" cy="412847"/>
              <wp:effectExtent l="0" t="0" r="0" b="0"/>
              <wp:wrapNone/>
              <wp:docPr id="818086228" name="Text Box 4"/>
              <wp:cNvGraphicFramePr/>
              <a:graphic xmlns:a="http://schemas.openxmlformats.org/drawingml/2006/main">
                <a:graphicData uri="http://schemas.microsoft.com/office/word/2010/wordprocessingShape">
                  <wps:wsp>
                    <wps:cNvSpPr txBox="1"/>
                    <wps:spPr>
                      <a:xfrm>
                        <a:off x="0" y="0"/>
                        <a:ext cx="2273935" cy="412847"/>
                      </a:xfrm>
                      <a:prstGeom prst="rect">
                        <a:avLst/>
                      </a:prstGeom>
                      <a:noFill/>
                      <a:ln w="6350">
                        <a:noFill/>
                      </a:ln>
                    </wps:spPr>
                    <wps:txbx>
                      <w:txbxContent>
                        <w:p w14:paraId="45539CEB" w14:textId="77777777" w:rsidR="0051252D" w:rsidRPr="003E2F0C" w:rsidRDefault="0051252D" w:rsidP="00836ABF">
                          <w:pPr>
                            <w:rPr>
                              <w:sz w:val="20"/>
                              <w:szCs w:val="20"/>
                            </w:rPr>
                          </w:pPr>
                          <w:r>
                            <w:rPr>
                              <w:sz w:val="20"/>
                              <w:szCs w:val="20"/>
                            </w:rPr>
                            <w:t>MoAI</w:t>
                          </w:r>
                          <w:r>
                            <w:rPr>
                              <w:sz w:val="20"/>
                              <w:szCs w:val="20"/>
                            </w:rPr>
                            <w:t xml:space="preserve"> HQ, KM4, Hodan</w:t>
                          </w:r>
                          <w:r w:rsidRPr="003E2F0C">
                            <w:rPr>
                              <w:sz w:val="20"/>
                              <w:szCs w:val="20"/>
                            </w:rPr>
                            <w:t xml:space="preserve"> Distric</w:t>
                          </w:r>
                          <w:r>
                            <w:rPr>
                              <w:sz w:val="20"/>
                              <w:szCs w:val="20"/>
                            </w:rPr>
                            <w:t>t,</w:t>
                          </w:r>
                          <w:r w:rsidRPr="003E2F0C">
                            <w:rPr>
                              <w:sz w:val="20"/>
                              <w:szCs w:val="20"/>
                            </w:rPr>
                            <w:t xml:space="preserve"> Mogadishu</w:t>
                          </w:r>
                          <w:r>
                            <w:rPr>
                              <w:sz w:val="20"/>
                              <w:szCs w:val="20"/>
                            </w:rPr>
                            <w:t xml:space="preserve">, </w:t>
                          </w:r>
                          <w:r w:rsidRPr="003E2F0C">
                            <w:rPr>
                              <w:sz w:val="20"/>
                              <w:szCs w:val="20"/>
                            </w:rPr>
                            <w:t>Somalia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42FDC" id="_x0000_t202" coordsize="21600,21600" o:spt="202" path="m,l,21600r21600,l21600,xe">
              <v:stroke joinstyle="miter"/>
              <v:path gradientshapeok="t" o:connecttype="rect"/>
            </v:shapetype>
            <v:shape id="Text Box 4" o:spid="_x0000_s1026" type="#_x0000_t202" style="position:absolute;margin-left:12pt;margin-top:-2.55pt;width:179.0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" filled="f" stroked="f" strokeweight=".5pt">
              <v:textbox>
                <w:txbxContent>
                  <w:p w14:paraId="45539CEB" w14:textId="77777777" w:rsidR="0051252D" w:rsidRPr="003E2F0C" w:rsidRDefault="0051252D" w:rsidP="00836ABF">
                    <w:pPr>
                      <w:rPr>
                        <w:sz w:val="20"/>
                        <w:szCs w:val="20"/>
                      </w:rPr>
                    </w:pPr>
                    <w:r>
                      <w:rPr>
                        <w:sz w:val="20"/>
                        <w:szCs w:val="20"/>
                      </w:rPr>
                      <w:t>MoAI</w:t>
                    </w:r>
                    <w:r>
                      <w:rPr>
                        <w:sz w:val="20"/>
                        <w:szCs w:val="20"/>
                      </w:rPr>
                      <w:t xml:space="preserve"> HQ, KM4, Hodan</w:t>
                    </w:r>
                    <w:r w:rsidRPr="003E2F0C">
                      <w:rPr>
                        <w:sz w:val="20"/>
                        <w:szCs w:val="20"/>
                      </w:rPr>
                      <w:t xml:space="preserve"> Distric</w:t>
                    </w:r>
                    <w:r>
                      <w:rPr>
                        <w:sz w:val="20"/>
                        <w:szCs w:val="20"/>
                      </w:rPr>
                      <w:t>t,</w:t>
                    </w:r>
                    <w:r w:rsidRPr="003E2F0C">
                      <w:rPr>
                        <w:sz w:val="20"/>
                        <w:szCs w:val="20"/>
                      </w:rPr>
                      <w:t xml:space="preserve"> Mogadishu</w:t>
                    </w:r>
                    <w:r>
                      <w:rPr>
                        <w:sz w:val="20"/>
                        <w:szCs w:val="20"/>
                      </w:rPr>
                      <w:t xml:space="preserve">, </w:t>
                    </w:r>
                    <w:r w:rsidRPr="003E2F0C">
                      <w:rPr>
                        <w:sz w:val="20"/>
                        <w:szCs w:val="20"/>
                      </w:rPr>
                      <w:t>Somalia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0955AC8" wp14:editId="4CC85FEE">
              <wp:simplePos x="0" y="0"/>
              <wp:positionH relativeFrom="column">
                <wp:posOffset>4486275</wp:posOffset>
              </wp:positionH>
              <wp:positionV relativeFrom="paragraph">
                <wp:posOffset>-74930</wp:posOffset>
              </wp:positionV>
              <wp:extent cx="1962785" cy="459740"/>
              <wp:effectExtent l="0" t="0" r="0" b="0"/>
              <wp:wrapNone/>
              <wp:docPr id="379770812" name="Text Box 4"/>
              <wp:cNvGraphicFramePr/>
              <a:graphic xmlns:a="http://schemas.openxmlformats.org/drawingml/2006/main">
                <a:graphicData uri="http://schemas.microsoft.com/office/word/2010/wordprocessingShape">
                  <wps:wsp>
                    <wps:cNvSpPr txBox="1"/>
                    <wps:spPr>
                      <a:xfrm>
                        <a:off x="0" y="0"/>
                        <a:ext cx="1962785" cy="459740"/>
                      </a:xfrm>
                      <a:prstGeom prst="rect">
                        <a:avLst/>
                      </a:prstGeom>
                      <a:noFill/>
                      <a:ln w="6350">
                        <a:noFill/>
                      </a:ln>
                    </wps:spPr>
                    <wps:txbx>
                      <w:txbxContent>
                        <w:p w14:paraId="2A55B8A1" w14:textId="77777777" w:rsidR="0051252D" w:rsidRPr="003E2F0C" w:rsidRDefault="0051252D" w:rsidP="00836ABF">
                          <w:pPr>
                            <w:rPr>
                              <w:sz w:val="20"/>
                              <w:szCs w:val="20"/>
                            </w:rPr>
                          </w:pPr>
                          <w:r>
                            <w:rPr>
                              <w:sz w:val="20"/>
                              <w:szCs w:val="20"/>
                            </w:rPr>
                            <w:t xml:space="preserve"> Office of the Minister</w:t>
                          </w:r>
                        </w:p>
                        <w:p w14:paraId="3598B5A1" w14:textId="77777777" w:rsidR="0051252D" w:rsidRPr="003E2F0C" w:rsidRDefault="0051252D" w:rsidP="00836ABF">
                          <w:pPr>
                            <w:rPr>
                              <w:sz w:val="20"/>
                              <w:szCs w:val="20"/>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5AC8" id="_x0000_s1027" type="#_x0000_t202" style="position:absolute;margin-left:353.25pt;margin-top:-5.9pt;width:154.5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" filled="f" stroked="f" strokeweight=".5pt">
              <v:textbox>
                <w:txbxContent>
                  <w:p w14:paraId="2A55B8A1" w14:textId="77777777" w:rsidR="0051252D" w:rsidRPr="003E2F0C" w:rsidRDefault="0051252D" w:rsidP="00836ABF">
                    <w:pPr>
                      <w:rPr>
                        <w:sz w:val="20"/>
                        <w:szCs w:val="20"/>
                      </w:rPr>
                    </w:pPr>
                    <w:r>
                      <w:rPr>
                        <w:sz w:val="20"/>
                        <w:szCs w:val="20"/>
                      </w:rPr>
                      <w:t xml:space="preserve"> Office of the Minister</w:t>
                    </w:r>
                  </w:p>
                  <w:p w14:paraId="3598B5A1" w14:textId="77777777" w:rsidR="0051252D" w:rsidRPr="003E2F0C" w:rsidRDefault="0051252D" w:rsidP="00836ABF">
                    <w:pPr>
                      <w:rPr>
                        <w:sz w:val="20"/>
                        <w:szCs w:val="20"/>
                      </w:rPr>
                    </w:pPr>
                    <w:r>
                      <w:t xml:space="preserve"> </w:t>
                    </w:r>
                  </w:p>
                </w:txbxContent>
              </v:textbox>
            </v:shape>
          </w:pict>
        </mc:Fallback>
      </mc:AlternateContent>
    </w:r>
    <w:r>
      <w:rPr>
        <w:noProof/>
      </w:rPr>
      <w:drawing>
        <wp:anchor distT="0" distB="0" distL="114300" distR="114300" simplePos="0" relativeHeight="251659264" behindDoc="0" locked="0" layoutInCell="1" allowOverlap="1" wp14:anchorId="3E150CEC" wp14:editId="489D7CF2">
          <wp:simplePos x="0" y="0"/>
          <wp:positionH relativeFrom="column">
            <wp:posOffset>4124618</wp:posOffset>
          </wp:positionH>
          <wp:positionV relativeFrom="paragraph">
            <wp:posOffset>6350</wp:posOffset>
          </wp:positionV>
          <wp:extent cx="320675" cy="320040"/>
          <wp:effectExtent l="0" t="0" r="0" b="0"/>
          <wp:wrapNone/>
          <wp:docPr id="264335014" name="Picture 8" descr="A logo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35014" name="Picture 8" descr="A logo of a globe&#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320675" cy="320040"/>
                  </a:xfrm>
                  <a:prstGeom prst="rect">
                    <a:avLst/>
                  </a:prstGeom>
                </pic:spPr>
              </pic:pic>
            </a:graphicData>
          </a:graphic>
        </wp:anchor>
      </w:drawing>
    </w:r>
    <w:r w:rsidRPr="003E2F0C">
      <w:rPr>
        <w:noProof/>
        <w:color w:val="000000" w:themeColor="text1"/>
      </w:rPr>
      <w:drawing>
        <wp:anchor distT="0" distB="0" distL="114300" distR="114300" simplePos="0" relativeHeight="251661312" behindDoc="0" locked="0" layoutInCell="1" allowOverlap="1" wp14:anchorId="5CCF2721" wp14:editId="121D0751">
          <wp:simplePos x="0" y="0"/>
          <wp:positionH relativeFrom="column">
            <wp:posOffset>-156259</wp:posOffset>
          </wp:positionH>
          <wp:positionV relativeFrom="paragraph">
            <wp:posOffset>5080</wp:posOffset>
          </wp:positionV>
          <wp:extent cx="320675" cy="320040"/>
          <wp:effectExtent l="0" t="0" r="0" b="0"/>
          <wp:wrapNone/>
          <wp:docPr id="709248444" name="Picture 11" descr="A yellow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48444" name="Picture 11" descr="A yellow circle with a black background&#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pic:blipFill>
                <pic:spPr>
                  <a:xfrm>
                    <a:off x="0" y="0"/>
                    <a:ext cx="320675" cy="320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7E78" w14:textId="77777777" w:rsidR="0051252D" w:rsidRDefault="005125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48B4" w14:textId="77777777" w:rsidR="0051252D" w:rsidRDefault="0051252D">
    <w:pPr>
      <w:pStyle w:val="Header"/>
    </w:pPr>
    <w:r>
      <w:rPr>
        <w:noProof/>
      </w:rPr>
      <w:pict w14:anchorId="7A055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605433" o:spid="_x0000_s1025" type="#_x0000_t75" style="position:absolute;margin-left:0;margin-top:0;width:294pt;height:406.5pt;z-index:-251653120;mso-wrap-edited:f;mso-position-horizontal:center;mso-position-horizontal-relative:margin;mso-position-vertical:center;mso-position-vertical-relative:margin" o:allowincell="f">
          <v:imagedata r:id="rId1" o:title="Screenshot 2024-08-27 at 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932537"/>
      <w:docPartObj>
        <w:docPartGallery w:val="Page Numbers (Top of Page)"/>
        <w:docPartUnique/>
      </w:docPartObj>
    </w:sdtPr>
    <w:sdtEndPr>
      <w:rPr>
        <w:noProof/>
      </w:rPr>
    </w:sdtEndPr>
    <w:sdtContent>
      <w:p w14:paraId="48959AF3" w14:textId="77777777" w:rsidR="0051252D" w:rsidRDefault="0051252D">
        <w:pPr>
          <w:pStyle w:val="Header"/>
        </w:pPr>
        <w:r>
          <w:fldChar w:fldCharType="begin"/>
        </w:r>
        <w:r>
          <w:instrText xml:space="preserve"> PAGE   \* MERGEFORMAT </w:instrText>
        </w:r>
        <w:r>
          <w:fldChar w:fldCharType="separate"/>
        </w:r>
        <w:r>
          <w:rPr>
            <w:noProof/>
          </w:rPr>
          <w:t>2</w:t>
        </w:r>
        <w:r>
          <w:rPr>
            <w:noProof/>
          </w:rPr>
          <w:fldChar w:fldCharType="end"/>
        </w:r>
      </w:p>
    </w:sdtContent>
  </w:sdt>
  <w:p w14:paraId="2E66439B" w14:textId="77777777" w:rsidR="0051252D" w:rsidRDefault="00512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BFC9" w14:textId="77777777" w:rsidR="0051252D" w:rsidRDefault="0051252D">
    <w:pPr>
      <w:pStyle w:val="Header"/>
    </w:pPr>
    <w:r>
      <w:rPr>
        <w:noProof/>
      </w:rPr>
      <w:pict w14:anchorId="3A896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3605432" o:spid="_x0000_s1026" type="#_x0000_t75" style="position:absolute;margin-left:0;margin-top:0;width:294pt;height:406.5pt;z-index:-251652096;mso-wrap-edited:f;mso-position-horizontal:center;mso-position-horizontal-relative:margin;mso-position-vertical:center;mso-position-vertical-relative:margin" o:allowincell="f">
          <v:imagedata r:id="rId1" o:title="Screenshot 2024-08-27 at 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A7"/>
    <w:rsid w:val="00002AC7"/>
    <w:rsid w:val="00034739"/>
    <w:rsid w:val="00046FFB"/>
    <w:rsid w:val="000B4DE8"/>
    <w:rsid w:val="00105C9D"/>
    <w:rsid w:val="001116EB"/>
    <w:rsid w:val="00127590"/>
    <w:rsid w:val="0013776F"/>
    <w:rsid w:val="0014385D"/>
    <w:rsid w:val="00144932"/>
    <w:rsid w:val="00163977"/>
    <w:rsid w:val="0017145A"/>
    <w:rsid w:val="00190E9B"/>
    <w:rsid w:val="00192A4E"/>
    <w:rsid w:val="00193085"/>
    <w:rsid w:val="00195534"/>
    <w:rsid w:val="001A2CCB"/>
    <w:rsid w:val="001A4FBE"/>
    <w:rsid w:val="001A56BA"/>
    <w:rsid w:val="001B2212"/>
    <w:rsid w:val="001C09A4"/>
    <w:rsid w:val="001C24F7"/>
    <w:rsid w:val="001C6528"/>
    <w:rsid w:val="001F671E"/>
    <w:rsid w:val="00243774"/>
    <w:rsid w:val="00263079"/>
    <w:rsid w:val="0028551C"/>
    <w:rsid w:val="00287A79"/>
    <w:rsid w:val="002B550F"/>
    <w:rsid w:val="002C1CE9"/>
    <w:rsid w:val="002D224A"/>
    <w:rsid w:val="00335244"/>
    <w:rsid w:val="00347963"/>
    <w:rsid w:val="00355A74"/>
    <w:rsid w:val="00370C71"/>
    <w:rsid w:val="003935A8"/>
    <w:rsid w:val="003939E5"/>
    <w:rsid w:val="003B4D83"/>
    <w:rsid w:val="003C1D31"/>
    <w:rsid w:val="00411A0D"/>
    <w:rsid w:val="00422050"/>
    <w:rsid w:val="00422597"/>
    <w:rsid w:val="0044417E"/>
    <w:rsid w:val="004704B0"/>
    <w:rsid w:val="00475800"/>
    <w:rsid w:val="004828AD"/>
    <w:rsid w:val="00483CB2"/>
    <w:rsid w:val="00484D29"/>
    <w:rsid w:val="004C4BC1"/>
    <w:rsid w:val="004E4678"/>
    <w:rsid w:val="0051252D"/>
    <w:rsid w:val="00515954"/>
    <w:rsid w:val="00541F09"/>
    <w:rsid w:val="005704A8"/>
    <w:rsid w:val="005762E5"/>
    <w:rsid w:val="005811F0"/>
    <w:rsid w:val="005A0E5A"/>
    <w:rsid w:val="005A19EE"/>
    <w:rsid w:val="005B068C"/>
    <w:rsid w:val="005B25CB"/>
    <w:rsid w:val="005B7893"/>
    <w:rsid w:val="005B79E0"/>
    <w:rsid w:val="005E083C"/>
    <w:rsid w:val="00600887"/>
    <w:rsid w:val="0063107B"/>
    <w:rsid w:val="00657CF4"/>
    <w:rsid w:val="006812F6"/>
    <w:rsid w:val="00696283"/>
    <w:rsid w:val="006B6B82"/>
    <w:rsid w:val="006F21A5"/>
    <w:rsid w:val="006F2646"/>
    <w:rsid w:val="007211C2"/>
    <w:rsid w:val="007227B8"/>
    <w:rsid w:val="007339AB"/>
    <w:rsid w:val="0074244A"/>
    <w:rsid w:val="00747054"/>
    <w:rsid w:val="00752913"/>
    <w:rsid w:val="00786080"/>
    <w:rsid w:val="007D1E7E"/>
    <w:rsid w:val="007E3B6C"/>
    <w:rsid w:val="007E6FEB"/>
    <w:rsid w:val="008211A0"/>
    <w:rsid w:val="00845EA8"/>
    <w:rsid w:val="008973C4"/>
    <w:rsid w:val="008D2A04"/>
    <w:rsid w:val="008F01A3"/>
    <w:rsid w:val="00916555"/>
    <w:rsid w:val="00965739"/>
    <w:rsid w:val="00975316"/>
    <w:rsid w:val="009D1D23"/>
    <w:rsid w:val="009D5009"/>
    <w:rsid w:val="00A05B22"/>
    <w:rsid w:val="00A16378"/>
    <w:rsid w:val="00A331A7"/>
    <w:rsid w:val="00A610F6"/>
    <w:rsid w:val="00A77E7E"/>
    <w:rsid w:val="00A82CF5"/>
    <w:rsid w:val="00A904CE"/>
    <w:rsid w:val="00AC4735"/>
    <w:rsid w:val="00AD6851"/>
    <w:rsid w:val="00B31F4E"/>
    <w:rsid w:val="00B37FD5"/>
    <w:rsid w:val="00B620FE"/>
    <w:rsid w:val="00C1447D"/>
    <w:rsid w:val="00C22665"/>
    <w:rsid w:val="00C90B04"/>
    <w:rsid w:val="00D07676"/>
    <w:rsid w:val="00D37015"/>
    <w:rsid w:val="00D442F1"/>
    <w:rsid w:val="00D65064"/>
    <w:rsid w:val="00D70BBE"/>
    <w:rsid w:val="00DA1773"/>
    <w:rsid w:val="00DC1017"/>
    <w:rsid w:val="00DC4F3F"/>
    <w:rsid w:val="00DD4D37"/>
    <w:rsid w:val="00DE77AC"/>
    <w:rsid w:val="00E15674"/>
    <w:rsid w:val="00E44E91"/>
    <w:rsid w:val="00EA64EA"/>
    <w:rsid w:val="00EC0F0E"/>
    <w:rsid w:val="00EC4703"/>
    <w:rsid w:val="00EC5E02"/>
    <w:rsid w:val="00ED2915"/>
    <w:rsid w:val="00EF2B2D"/>
    <w:rsid w:val="00F07FB6"/>
    <w:rsid w:val="00F22FBB"/>
    <w:rsid w:val="00F2504A"/>
    <w:rsid w:val="00F31415"/>
    <w:rsid w:val="00F9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C9337"/>
  <w15:chartTrackingRefBased/>
  <w15:docId w15:val="{F18D27D7-EB7F-4F99-BD5E-22E6219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A7"/>
    <w:pPr>
      <w:spacing w:after="0" w:line="240" w:lineRule="auto"/>
    </w:pPr>
    <w:rPr>
      <w:sz w:val="24"/>
      <w:szCs w:val="24"/>
    </w:rPr>
  </w:style>
  <w:style w:type="paragraph" w:styleId="Heading1">
    <w:name w:val="heading 1"/>
    <w:basedOn w:val="Normal"/>
    <w:next w:val="Normal"/>
    <w:link w:val="Heading1Char"/>
    <w:uiPriority w:val="9"/>
    <w:qFormat/>
    <w:rsid w:val="00A331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331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331A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331A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331A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331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1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1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1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1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331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331A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331A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331A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33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1A7"/>
    <w:rPr>
      <w:rFonts w:eastAsiaTheme="majorEastAsia" w:cstheme="majorBidi"/>
      <w:color w:val="272727" w:themeColor="text1" w:themeTint="D8"/>
    </w:rPr>
  </w:style>
  <w:style w:type="paragraph" w:styleId="Title">
    <w:name w:val="Title"/>
    <w:basedOn w:val="Normal"/>
    <w:next w:val="Normal"/>
    <w:link w:val="TitleChar"/>
    <w:uiPriority w:val="10"/>
    <w:qFormat/>
    <w:rsid w:val="00A331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1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1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31A7"/>
    <w:rPr>
      <w:i/>
      <w:iCs/>
      <w:color w:val="404040" w:themeColor="text1" w:themeTint="BF"/>
    </w:rPr>
  </w:style>
  <w:style w:type="paragraph" w:styleId="ListParagraph">
    <w:name w:val="List Paragraph"/>
    <w:basedOn w:val="Normal"/>
    <w:uiPriority w:val="34"/>
    <w:qFormat/>
    <w:rsid w:val="00A331A7"/>
    <w:pPr>
      <w:ind w:left="720"/>
      <w:contextualSpacing/>
    </w:pPr>
  </w:style>
  <w:style w:type="character" w:styleId="IntenseEmphasis">
    <w:name w:val="Intense Emphasis"/>
    <w:basedOn w:val="DefaultParagraphFont"/>
    <w:uiPriority w:val="21"/>
    <w:qFormat/>
    <w:rsid w:val="00A331A7"/>
    <w:rPr>
      <w:i/>
      <w:iCs/>
      <w:color w:val="365F91" w:themeColor="accent1" w:themeShade="BF"/>
    </w:rPr>
  </w:style>
  <w:style w:type="paragraph" w:styleId="IntenseQuote">
    <w:name w:val="Intense Quote"/>
    <w:basedOn w:val="Normal"/>
    <w:next w:val="Normal"/>
    <w:link w:val="IntenseQuoteChar"/>
    <w:uiPriority w:val="30"/>
    <w:qFormat/>
    <w:rsid w:val="00A331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331A7"/>
    <w:rPr>
      <w:i/>
      <w:iCs/>
      <w:color w:val="365F91" w:themeColor="accent1" w:themeShade="BF"/>
    </w:rPr>
  </w:style>
  <w:style w:type="character" w:styleId="IntenseReference">
    <w:name w:val="Intense Reference"/>
    <w:basedOn w:val="DefaultParagraphFont"/>
    <w:uiPriority w:val="32"/>
    <w:qFormat/>
    <w:rsid w:val="00A331A7"/>
    <w:rPr>
      <w:b/>
      <w:bCs/>
      <w:smallCaps/>
      <w:color w:val="365F91" w:themeColor="accent1" w:themeShade="BF"/>
      <w:spacing w:val="5"/>
    </w:rPr>
  </w:style>
  <w:style w:type="paragraph" w:styleId="Header">
    <w:name w:val="header"/>
    <w:basedOn w:val="Normal"/>
    <w:link w:val="HeaderChar"/>
    <w:uiPriority w:val="99"/>
    <w:unhideWhenUsed/>
    <w:rsid w:val="00A331A7"/>
    <w:pPr>
      <w:tabs>
        <w:tab w:val="center" w:pos="4680"/>
        <w:tab w:val="right" w:pos="9360"/>
      </w:tabs>
    </w:pPr>
  </w:style>
  <w:style w:type="character" w:customStyle="1" w:styleId="HeaderChar">
    <w:name w:val="Header Char"/>
    <w:basedOn w:val="DefaultParagraphFont"/>
    <w:link w:val="Header"/>
    <w:uiPriority w:val="99"/>
    <w:rsid w:val="00A331A7"/>
    <w:rPr>
      <w:sz w:val="24"/>
      <w:szCs w:val="24"/>
    </w:rPr>
  </w:style>
  <w:style w:type="paragraph" w:styleId="Footer">
    <w:name w:val="footer"/>
    <w:basedOn w:val="Normal"/>
    <w:link w:val="FooterChar"/>
    <w:uiPriority w:val="99"/>
    <w:unhideWhenUsed/>
    <w:rsid w:val="00A331A7"/>
    <w:pPr>
      <w:tabs>
        <w:tab w:val="center" w:pos="4680"/>
        <w:tab w:val="right" w:pos="9360"/>
      </w:tabs>
    </w:pPr>
  </w:style>
  <w:style w:type="character" w:customStyle="1" w:styleId="FooterChar">
    <w:name w:val="Footer Char"/>
    <w:basedOn w:val="DefaultParagraphFont"/>
    <w:link w:val="Footer"/>
    <w:uiPriority w:val="99"/>
    <w:rsid w:val="00A331A7"/>
    <w:rPr>
      <w:sz w:val="24"/>
      <w:szCs w:val="24"/>
    </w:rPr>
  </w:style>
  <w:style w:type="character" w:styleId="Hyperlink">
    <w:name w:val="Hyperlink"/>
    <w:basedOn w:val="DefaultParagraphFont"/>
    <w:uiPriority w:val="99"/>
    <w:unhideWhenUsed/>
    <w:rsid w:val="009D5009"/>
    <w:rPr>
      <w:color w:val="0000FF" w:themeColor="hyperlink"/>
      <w:u w:val="single"/>
    </w:rPr>
  </w:style>
  <w:style w:type="character" w:styleId="UnresolvedMention">
    <w:name w:val="Unresolved Mention"/>
    <w:basedOn w:val="DefaultParagraphFont"/>
    <w:uiPriority w:val="99"/>
    <w:semiHidden/>
    <w:unhideWhenUsed/>
    <w:rsid w:val="009D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1745">
      <w:bodyDiv w:val="1"/>
      <w:marLeft w:val="0"/>
      <w:marRight w:val="0"/>
      <w:marTop w:val="0"/>
      <w:marBottom w:val="0"/>
      <w:divBdr>
        <w:top w:val="none" w:sz="0" w:space="0" w:color="auto"/>
        <w:left w:val="none" w:sz="0" w:space="0" w:color="auto"/>
        <w:bottom w:val="none" w:sz="0" w:space="0" w:color="auto"/>
        <w:right w:val="none" w:sz="0" w:space="0" w:color="auto"/>
      </w:divBdr>
      <w:divsChild>
        <w:div w:id="302008336">
          <w:marLeft w:val="0"/>
          <w:marRight w:val="0"/>
          <w:marTop w:val="0"/>
          <w:marBottom w:val="0"/>
          <w:divBdr>
            <w:top w:val="none" w:sz="0" w:space="0" w:color="242424"/>
            <w:left w:val="none" w:sz="0" w:space="0" w:color="242424"/>
            <w:bottom w:val="none" w:sz="0" w:space="0" w:color="242424"/>
            <w:right w:val="none" w:sz="0" w:space="0" w:color="242424"/>
          </w:divBdr>
          <w:divsChild>
            <w:div w:id="82517052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533033006">
      <w:bodyDiv w:val="1"/>
      <w:marLeft w:val="0"/>
      <w:marRight w:val="0"/>
      <w:marTop w:val="0"/>
      <w:marBottom w:val="0"/>
      <w:divBdr>
        <w:top w:val="none" w:sz="0" w:space="0" w:color="auto"/>
        <w:left w:val="none" w:sz="0" w:space="0" w:color="auto"/>
        <w:bottom w:val="none" w:sz="0" w:space="0" w:color="auto"/>
        <w:right w:val="none" w:sz="0" w:space="0" w:color="auto"/>
      </w:divBdr>
      <w:divsChild>
        <w:div w:id="1858999788">
          <w:marLeft w:val="0"/>
          <w:marRight w:val="0"/>
          <w:marTop w:val="0"/>
          <w:marBottom w:val="0"/>
          <w:divBdr>
            <w:top w:val="none" w:sz="0" w:space="0" w:color="242424"/>
            <w:left w:val="none" w:sz="0" w:space="0" w:color="242424"/>
            <w:bottom w:val="none" w:sz="0" w:space="0" w:color="242424"/>
            <w:right w:val="none" w:sz="0" w:space="0" w:color="242424"/>
          </w:divBdr>
          <w:divsChild>
            <w:div w:id="634065250">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761489020">
      <w:bodyDiv w:val="1"/>
      <w:marLeft w:val="0"/>
      <w:marRight w:val="0"/>
      <w:marTop w:val="0"/>
      <w:marBottom w:val="0"/>
      <w:divBdr>
        <w:top w:val="none" w:sz="0" w:space="0" w:color="auto"/>
        <w:left w:val="none" w:sz="0" w:space="0" w:color="auto"/>
        <w:bottom w:val="none" w:sz="0" w:space="0" w:color="auto"/>
        <w:right w:val="none" w:sz="0" w:space="0" w:color="auto"/>
      </w:divBdr>
      <w:divsChild>
        <w:div w:id="872495232">
          <w:marLeft w:val="0"/>
          <w:marRight w:val="0"/>
          <w:marTop w:val="0"/>
          <w:marBottom w:val="0"/>
          <w:divBdr>
            <w:top w:val="none" w:sz="0" w:space="0" w:color="242424"/>
            <w:left w:val="none" w:sz="0" w:space="0" w:color="242424"/>
            <w:bottom w:val="none" w:sz="0" w:space="0" w:color="242424"/>
            <w:right w:val="none" w:sz="0" w:space="0" w:color="242424"/>
          </w:divBdr>
          <w:divsChild>
            <w:div w:id="42535034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928002711">
      <w:bodyDiv w:val="1"/>
      <w:marLeft w:val="0"/>
      <w:marRight w:val="0"/>
      <w:marTop w:val="0"/>
      <w:marBottom w:val="0"/>
      <w:divBdr>
        <w:top w:val="none" w:sz="0" w:space="0" w:color="auto"/>
        <w:left w:val="none" w:sz="0" w:space="0" w:color="auto"/>
        <w:bottom w:val="none" w:sz="0" w:space="0" w:color="auto"/>
        <w:right w:val="none" w:sz="0" w:space="0" w:color="auto"/>
      </w:divBdr>
    </w:div>
    <w:div w:id="1050691176">
      <w:bodyDiv w:val="1"/>
      <w:marLeft w:val="0"/>
      <w:marRight w:val="0"/>
      <w:marTop w:val="0"/>
      <w:marBottom w:val="0"/>
      <w:divBdr>
        <w:top w:val="none" w:sz="0" w:space="0" w:color="auto"/>
        <w:left w:val="none" w:sz="0" w:space="0" w:color="auto"/>
        <w:bottom w:val="none" w:sz="0" w:space="0" w:color="auto"/>
        <w:right w:val="none" w:sz="0" w:space="0" w:color="auto"/>
      </w:divBdr>
    </w:div>
    <w:div w:id="1175996720">
      <w:bodyDiv w:val="1"/>
      <w:marLeft w:val="0"/>
      <w:marRight w:val="0"/>
      <w:marTop w:val="0"/>
      <w:marBottom w:val="0"/>
      <w:divBdr>
        <w:top w:val="none" w:sz="0" w:space="0" w:color="auto"/>
        <w:left w:val="none" w:sz="0" w:space="0" w:color="auto"/>
        <w:bottom w:val="none" w:sz="0" w:space="0" w:color="auto"/>
        <w:right w:val="none" w:sz="0" w:space="0" w:color="auto"/>
      </w:divBdr>
      <w:divsChild>
        <w:div w:id="26758244">
          <w:marLeft w:val="0"/>
          <w:marRight w:val="0"/>
          <w:marTop w:val="0"/>
          <w:marBottom w:val="0"/>
          <w:divBdr>
            <w:top w:val="none" w:sz="0" w:space="0" w:color="242424"/>
            <w:left w:val="none" w:sz="0" w:space="0" w:color="242424"/>
            <w:bottom w:val="none" w:sz="0" w:space="0" w:color="242424"/>
            <w:right w:val="none" w:sz="0" w:space="0" w:color="242424"/>
          </w:divBdr>
          <w:divsChild>
            <w:div w:id="157039260">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304235621">
      <w:bodyDiv w:val="1"/>
      <w:marLeft w:val="0"/>
      <w:marRight w:val="0"/>
      <w:marTop w:val="0"/>
      <w:marBottom w:val="0"/>
      <w:divBdr>
        <w:top w:val="none" w:sz="0" w:space="0" w:color="auto"/>
        <w:left w:val="none" w:sz="0" w:space="0" w:color="auto"/>
        <w:bottom w:val="none" w:sz="0" w:space="0" w:color="auto"/>
        <w:right w:val="none" w:sz="0" w:space="0" w:color="auto"/>
      </w:divBdr>
    </w:div>
    <w:div w:id="1418794440">
      <w:bodyDiv w:val="1"/>
      <w:marLeft w:val="0"/>
      <w:marRight w:val="0"/>
      <w:marTop w:val="0"/>
      <w:marBottom w:val="0"/>
      <w:divBdr>
        <w:top w:val="none" w:sz="0" w:space="0" w:color="auto"/>
        <w:left w:val="none" w:sz="0" w:space="0" w:color="auto"/>
        <w:bottom w:val="none" w:sz="0" w:space="0" w:color="auto"/>
        <w:right w:val="none" w:sz="0" w:space="0" w:color="auto"/>
      </w:divBdr>
      <w:divsChild>
        <w:div w:id="461775169">
          <w:marLeft w:val="0"/>
          <w:marRight w:val="0"/>
          <w:marTop w:val="0"/>
          <w:marBottom w:val="0"/>
          <w:divBdr>
            <w:top w:val="none" w:sz="0" w:space="0" w:color="242424"/>
            <w:left w:val="none" w:sz="0" w:space="0" w:color="242424"/>
            <w:bottom w:val="none" w:sz="0" w:space="0" w:color="242424"/>
            <w:right w:val="none" w:sz="0" w:space="0" w:color="242424"/>
          </w:divBdr>
          <w:divsChild>
            <w:div w:id="49430049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421679730">
      <w:bodyDiv w:val="1"/>
      <w:marLeft w:val="0"/>
      <w:marRight w:val="0"/>
      <w:marTop w:val="0"/>
      <w:marBottom w:val="0"/>
      <w:divBdr>
        <w:top w:val="none" w:sz="0" w:space="0" w:color="auto"/>
        <w:left w:val="none" w:sz="0" w:space="0" w:color="auto"/>
        <w:bottom w:val="none" w:sz="0" w:space="0" w:color="auto"/>
        <w:right w:val="none" w:sz="0" w:space="0" w:color="auto"/>
      </w:divBdr>
      <w:divsChild>
        <w:div w:id="439640250">
          <w:marLeft w:val="0"/>
          <w:marRight w:val="0"/>
          <w:marTop w:val="0"/>
          <w:marBottom w:val="0"/>
          <w:divBdr>
            <w:top w:val="none" w:sz="0" w:space="0" w:color="242424"/>
            <w:left w:val="none" w:sz="0" w:space="0" w:color="242424"/>
            <w:bottom w:val="none" w:sz="0" w:space="0" w:color="242424"/>
            <w:right w:val="none" w:sz="0" w:space="0" w:color="242424"/>
          </w:divBdr>
          <w:divsChild>
            <w:div w:id="179058865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492454111">
      <w:bodyDiv w:val="1"/>
      <w:marLeft w:val="0"/>
      <w:marRight w:val="0"/>
      <w:marTop w:val="0"/>
      <w:marBottom w:val="0"/>
      <w:divBdr>
        <w:top w:val="none" w:sz="0" w:space="0" w:color="auto"/>
        <w:left w:val="none" w:sz="0" w:space="0" w:color="auto"/>
        <w:bottom w:val="none" w:sz="0" w:space="0" w:color="auto"/>
        <w:right w:val="none" w:sz="0" w:space="0" w:color="auto"/>
      </w:divBdr>
      <w:divsChild>
        <w:div w:id="841972046">
          <w:marLeft w:val="0"/>
          <w:marRight w:val="0"/>
          <w:marTop w:val="0"/>
          <w:marBottom w:val="0"/>
          <w:divBdr>
            <w:top w:val="none" w:sz="0" w:space="0" w:color="242424"/>
            <w:left w:val="none" w:sz="0" w:space="0" w:color="242424"/>
            <w:bottom w:val="none" w:sz="0" w:space="0" w:color="242424"/>
            <w:right w:val="none" w:sz="0" w:space="0" w:color="242424"/>
          </w:divBdr>
          <w:divsChild>
            <w:div w:id="676469159">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131047746">
      <w:bodyDiv w:val="1"/>
      <w:marLeft w:val="0"/>
      <w:marRight w:val="0"/>
      <w:marTop w:val="0"/>
      <w:marBottom w:val="0"/>
      <w:divBdr>
        <w:top w:val="none" w:sz="0" w:space="0" w:color="auto"/>
        <w:left w:val="none" w:sz="0" w:space="0" w:color="auto"/>
        <w:bottom w:val="none" w:sz="0" w:space="0" w:color="auto"/>
        <w:right w:val="none" w:sz="0" w:space="0" w:color="auto"/>
      </w:divBdr>
      <w:divsChild>
        <w:div w:id="608585336">
          <w:marLeft w:val="0"/>
          <w:marRight w:val="0"/>
          <w:marTop w:val="0"/>
          <w:marBottom w:val="0"/>
          <w:divBdr>
            <w:top w:val="none" w:sz="0" w:space="0" w:color="242424"/>
            <w:left w:val="none" w:sz="0" w:space="0" w:color="242424"/>
            <w:bottom w:val="none" w:sz="0" w:space="0" w:color="242424"/>
            <w:right w:val="none" w:sz="0" w:space="0" w:color="242424"/>
          </w:divBdr>
          <w:divsChild>
            <w:div w:id="184543597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png"/><Relationship Id="rId10" Type="http://schemas.openxmlformats.org/officeDocument/2006/relationships/header" Target="header3.xml"/><Relationship Id="rId4" Type="http://schemas.openxmlformats.org/officeDocument/2006/relationships/image" Target="media/image1.png"/><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moabharr@gmail.com" TargetMode="External"/><Relationship Id="rId1" Type="http://schemas.openxmlformats.org/officeDocument/2006/relationships/hyperlink" Target="mailto:minister@moa.gov.s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418</Words>
  <Characters>2748</Characters>
  <Application>Microsoft Office Word</Application>
  <DocSecurity>0</DocSecurity>
  <Lines>46</Lines>
  <Paragraphs>10</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Farah</dc:creator>
  <cp:keywords/>
  <dc:description/>
  <cp:lastModifiedBy>Mohamed Farah</cp:lastModifiedBy>
  <cp:revision>17</cp:revision>
  <dcterms:created xsi:type="dcterms:W3CDTF">2025-05-06T17:33:00Z</dcterms:created>
  <dcterms:modified xsi:type="dcterms:W3CDTF">2025-05-06T17:49:00Z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6b2c2e75-16c6-4d93-a117-298058da046e</vt:lpwstr>
  </property>
</Properties>
</file>